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4ED0" w:rsidRPr="00BA1275" w:rsidRDefault="00B00AEF" w:rsidP="00157055">
      <w:pPr>
        <w:pStyle w:val="2"/>
        <w:jc w:val="center"/>
        <w:rPr>
          <w:color w:val="000000" w:themeColor="text1"/>
          <w:sz w:val="36"/>
          <w:szCs w:val="36"/>
        </w:rPr>
      </w:pPr>
      <w:r w:rsidRPr="00BA1275">
        <w:rPr>
          <w:rFonts w:hint="eastAsia"/>
          <w:color w:val="000000" w:themeColor="text1"/>
          <w:sz w:val="36"/>
          <w:szCs w:val="36"/>
        </w:rPr>
        <w:t>201</w:t>
      </w:r>
      <w:r w:rsidR="00900D0F" w:rsidRPr="00BA1275">
        <w:rPr>
          <w:color w:val="000000" w:themeColor="text1"/>
          <w:sz w:val="36"/>
          <w:szCs w:val="36"/>
        </w:rPr>
        <w:t>9</w:t>
      </w:r>
      <w:r w:rsidR="00632E60" w:rsidRPr="00632E60">
        <w:rPr>
          <w:rFonts w:hint="eastAsia"/>
          <w:color w:val="000000" w:themeColor="text1"/>
          <w:sz w:val="36"/>
          <w:szCs w:val="36"/>
        </w:rPr>
        <w:t>走進淡蘭食光。時光-手路菜淡蘭食旅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</w:p>
    <w:p w:rsidR="00632E60" w:rsidRDefault="00632E60" w:rsidP="003A0ED9">
      <w:pPr>
        <w:pStyle w:val="2"/>
        <w:rPr>
          <w:b w:val="0"/>
          <w:color w:val="000000" w:themeColor="text1"/>
        </w:rPr>
      </w:pPr>
      <w:r w:rsidRPr="00BB742A">
        <w:rPr>
          <w:b w:val="0"/>
          <w:color w:val="000000" w:themeColor="text1"/>
        </w:rPr>
        <w:t>走讀雙溪兩百年的老故事，跟著手路菜高手作節氣農食、品嘗雙溪手路菜，感受在雙溪的慢慢時光</w:t>
      </w:r>
    </w:p>
    <w:p w:rsidR="00C62B38" w:rsidRPr="00C62B38" w:rsidRDefault="00C62B38" w:rsidP="00C62B38"/>
    <w:p w:rsidR="003A0ED9" w:rsidRPr="00900D0F" w:rsidRDefault="003A0ED9" w:rsidP="003A0ED9">
      <w:pPr>
        <w:pStyle w:val="2"/>
        <w:rPr>
          <w:b w:val="0"/>
          <w:color w:val="000000" w:themeColor="text1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="00157055">
        <w:rPr>
          <w:rFonts w:hint="eastAsia"/>
          <w:sz w:val="24"/>
          <w:szCs w:val="24"/>
        </w:rPr>
        <w:t>活動費用</w:t>
      </w:r>
    </w:p>
    <w:p w:rsidR="00157055" w:rsidRPr="00C62B38" w:rsidRDefault="003A0ED9" w:rsidP="003A0ED9">
      <w:pPr>
        <w:spacing w:line="440" w:lineRule="exact"/>
        <w:rPr>
          <w:rFonts w:ascii="微軟正黑體" w:eastAsia="微軟正黑體" w:hAnsi="微軟正黑體"/>
          <w:b/>
          <w:color w:val="385623" w:themeColor="accent6" w:themeShade="80"/>
        </w:rPr>
      </w:pPr>
      <w:r w:rsidRPr="00157055">
        <w:rPr>
          <w:rFonts w:ascii="微軟正黑體" w:eastAsia="微軟正黑體" w:hAnsi="微軟正黑體" w:hint="eastAsia"/>
          <w:b/>
        </w:rPr>
        <w:t>成人</w:t>
      </w:r>
      <w:r w:rsidR="00E558E6" w:rsidRPr="00157055">
        <w:rPr>
          <w:rFonts w:ascii="微軟正黑體" w:eastAsia="微軟正黑體" w:hAnsi="微軟正黑體" w:hint="eastAsia"/>
          <w:b/>
        </w:rPr>
        <w:t>/小孩</w:t>
      </w:r>
      <w:r w:rsidRPr="00157055">
        <w:rPr>
          <w:rFonts w:ascii="微軟正黑體" w:eastAsia="微軟正黑體" w:hAnsi="微軟正黑體" w:hint="eastAsia"/>
          <w:b/>
        </w:rPr>
        <w:t xml:space="preserve"> NTD </w:t>
      </w:r>
      <w:r w:rsidR="00632E60" w:rsidRPr="00157055">
        <w:rPr>
          <w:rFonts w:ascii="微軟正黑體" w:eastAsia="微軟正黑體" w:hAnsi="微軟正黑體" w:hint="eastAsia"/>
          <w:b/>
        </w:rPr>
        <w:t>835</w:t>
      </w:r>
      <w:r w:rsidR="00540CB7" w:rsidRPr="00BB7183">
        <w:rPr>
          <w:rFonts w:ascii="微軟正黑體" w:eastAsia="微軟正黑體" w:hAnsi="微軟正黑體"/>
          <w:b/>
          <w:color w:val="385623" w:themeColor="accent6" w:themeShade="80"/>
        </w:rPr>
        <w:t xml:space="preserve"> </w:t>
      </w:r>
    </w:p>
    <w:p w:rsidR="00C62B38" w:rsidRDefault="00C62B38" w:rsidP="003A0ED9">
      <w:pPr>
        <w:pStyle w:val="2"/>
        <w:rPr>
          <w:rFonts w:ascii="Segoe UI Symbol" w:hAnsi="Segoe UI Symbol" w:cs="Segoe UI Symbol"/>
          <w:sz w:val="24"/>
          <w:szCs w:val="24"/>
        </w:rPr>
      </w:pP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t>▶</w:t>
      </w:r>
      <w:r w:rsidR="00157055">
        <w:rPr>
          <w:rFonts w:hint="eastAsia"/>
          <w:sz w:val="24"/>
          <w:szCs w:val="24"/>
        </w:rPr>
        <w:t>活動</w:t>
      </w:r>
      <w:r w:rsidRPr="00BB7183">
        <w:rPr>
          <w:rFonts w:hint="eastAsia"/>
          <w:sz w:val="24"/>
          <w:szCs w:val="24"/>
        </w:rPr>
        <w:t>日期</w:t>
      </w:r>
    </w:p>
    <w:p w:rsidR="00157055" w:rsidRPr="00C62B38" w:rsidRDefault="00632E60" w:rsidP="00C62B38">
      <w:pPr>
        <w:pStyle w:val="2"/>
        <w:rPr>
          <w:rFonts w:ascii="Segoe UI Symbol" w:hAnsi="Segoe UI Symbol" w:cs="Segoe UI Symbol"/>
          <w:color w:val="auto"/>
          <w:szCs w:val="28"/>
        </w:rPr>
      </w:pPr>
      <w:r w:rsidRPr="00157055">
        <w:rPr>
          <w:rFonts w:ascii="Segoe UI Symbol" w:hAnsi="Segoe UI Symbol" w:cs="Segoe UI Symbol" w:hint="eastAsia"/>
          <w:color w:val="auto"/>
          <w:szCs w:val="28"/>
        </w:rPr>
        <w:t>108</w:t>
      </w:r>
      <w:r w:rsidRPr="00157055">
        <w:rPr>
          <w:rFonts w:ascii="Segoe UI Symbol" w:hAnsi="Segoe UI Symbol" w:cs="Segoe UI Symbol" w:hint="eastAsia"/>
          <w:color w:val="auto"/>
          <w:szCs w:val="28"/>
        </w:rPr>
        <w:t>年</w:t>
      </w:r>
      <w:r w:rsidRPr="00157055">
        <w:rPr>
          <w:rFonts w:ascii="Segoe UI Symbol" w:hAnsi="Segoe UI Symbol" w:cs="Segoe UI Symbol" w:hint="eastAsia"/>
          <w:color w:val="auto"/>
          <w:szCs w:val="28"/>
        </w:rPr>
        <w:t>9</w:t>
      </w:r>
      <w:r w:rsidR="00900D0F" w:rsidRPr="00157055">
        <w:rPr>
          <w:rFonts w:ascii="Segoe UI Symbol" w:hAnsi="Segoe UI Symbol" w:cs="Segoe UI Symbol" w:hint="eastAsia"/>
          <w:color w:val="auto"/>
          <w:szCs w:val="28"/>
        </w:rPr>
        <w:t>月</w:t>
      </w:r>
      <w:r w:rsidRPr="00157055">
        <w:rPr>
          <w:rFonts w:ascii="Segoe UI Symbol" w:hAnsi="Segoe UI Symbol" w:cs="Segoe UI Symbol" w:hint="eastAsia"/>
          <w:color w:val="auto"/>
          <w:szCs w:val="28"/>
        </w:rPr>
        <w:t>28</w:t>
      </w:r>
      <w:r w:rsidR="00900D0F" w:rsidRPr="00157055">
        <w:rPr>
          <w:rFonts w:ascii="Segoe UI Symbol" w:hAnsi="Segoe UI Symbol" w:cs="Segoe UI Symbol" w:hint="eastAsia"/>
          <w:color w:val="auto"/>
          <w:szCs w:val="28"/>
        </w:rPr>
        <w:t>日</w:t>
      </w:r>
    </w:p>
    <w:p w:rsidR="00C62B38" w:rsidRDefault="00C62B38" w:rsidP="00FC5C29">
      <w:pPr>
        <w:spacing w:line="440" w:lineRule="exact"/>
        <w:rPr>
          <w:rFonts w:ascii="Segoe UI Symbol" w:eastAsia="微軟正黑體" w:hAnsi="Segoe UI Symbol" w:cs="Segoe UI Symbol"/>
          <w:b/>
          <w:color w:val="0070C0"/>
        </w:rPr>
      </w:pPr>
    </w:p>
    <w:p w:rsidR="00FC5C29" w:rsidRPr="00BB7183" w:rsidRDefault="00C45018" w:rsidP="00FC5C29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 w:rsidRPr="00C45018">
        <w:rPr>
          <w:rFonts w:ascii="Segoe UI Symbol" w:eastAsia="微軟正黑體" w:hAnsi="Segoe UI Symbol" w:cs="Segoe UI Symbol"/>
          <w:b/>
          <w:color w:val="0070C0"/>
        </w:rPr>
        <w:t>▶</w:t>
      </w:r>
      <w:r>
        <w:rPr>
          <w:rFonts w:ascii="Segoe UI Symbol" w:eastAsia="微軟正黑體" w:hAnsi="Segoe UI Symbol" w:cs="Segoe UI Symbol" w:hint="eastAsia"/>
          <w:b/>
          <w:color w:val="0070C0"/>
        </w:rPr>
        <w:t>活動行程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 w:hint="eastAsia"/>
        </w:rPr>
        <w:t>09</w:t>
      </w:r>
      <w:r w:rsidRPr="00632E60">
        <w:rPr>
          <w:rFonts w:ascii="微軟正黑體" w:eastAsia="微軟正黑體" w:hAnsi="微軟正黑體"/>
        </w:rPr>
        <w:t>:</w:t>
      </w:r>
      <w:r>
        <w:rPr>
          <w:rFonts w:ascii="微軟正黑體" w:eastAsia="微軟正黑體" w:hAnsi="微軟正黑體" w:hint="eastAsia"/>
        </w:rPr>
        <w:t>00-</w:t>
      </w:r>
      <w:r w:rsidRPr="00632E60">
        <w:rPr>
          <w:rFonts w:ascii="微軟正黑體" w:eastAsia="微軟正黑體" w:hAnsi="微軟正黑體"/>
        </w:rPr>
        <w:t>09:15</w:t>
      </w:r>
      <w:r w:rsidR="00D15B6E">
        <w:rPr>
          <w:rFonts w:ascii="微軟正黑體" w:eastAsia="微軟正黑體" w:hAnsi="微軟正黑體" w:hint="eastAsia"/>
        </w:rPr>
        <w:t xml:space="preserve"> </w:t>
      </w:r>
      <w:r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報到(於雙溪車站集合)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09:15-11:30</w:t>
      </w:r>
      <w:r w:rsidR="00D15B6E">
        <w:rPr>
          <w:rFonts w:ascii="微軟正黑體" w:eastAsia="微軟正黑體" w:hAnsi="微軟正黑體" w:hint="eastAsia"/>
        </w:rPr>
        <w:t xml:space="preserve"> </w:t>
      </w:r>
      <w:r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走讀雙溪三道(老舖新店早市道、雙溪鐵路聚落秘道、頂坪淡蘭北路雲之道等)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>
        <w:rPr>
          <w:rFonts w:ascii="微軟正黑體" w:eastAsia="微軟正黑體" w:hAnsi="微軟正黑體"/>
        </w:rPr>
        <w:t>11:30-12:20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手作節氣農食(櫻花仙桃飯糰or柿柿如意南瓜粿)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 w:rsidRPr="00632E60">
        <w:rPr>
          <w:rFonts w:ascii="微軟正黑體" w:eastAsia="微軟正黑體" w:hAnsi="微軟正黑體"/>
        </w:rPr>
        <w:t>12:20-13:30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品嘗雙溪手路菜～當地*當季*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 w:rsidRPr="00632E60">
        <w:rPr>
          <w:rFonts w:ascii="微軟正黑體" w:eastAsia="微軟正黑體" w:hAnsi="微軟正黑體"/>
        </w:rPr>
        <w:t>13:30-15:30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淡蘭雙溪中繼站～老時光*新玩藝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 w:rsidRPr="00632E60">
        <w:rPr>
          <w:rFonts w:ascii="微軟正黑體" w:eastAsia="微軟正黑體" w:hAnsi="微軟正黑體"/>
        </w:rPr>
        <w:t>               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1. 雙溪匯流口(渡船頭、鴉片館、周總理古厝、可食地景)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 w:rsidRPr="00632E60">
        <w:rPr>
          <w:rFonts w:ascii="微軟正黑體" w:eastAsia="微軟正黑體" w:hAnsi="微軟正黑體"/>
        </w:rPr>
        <w:t>               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2. 注腳雙溪服務站(淡蘭古道、雙溪文化展)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 w:rsidRPr="00632E60">
        <w:rPr>
          <w:rFonts w:ascii="微軟正黑體" w:eastAsia="微軟正黑體" w:hAnsi="微軟正黑體"/>
        </w:rPr>
        <w:t xml:space="preserve">              </w:t>
      </w:r>
      <w:r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 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3. 淡蘭雙溪驛站手沖咖啡/下午茶</w:t>
      </w:r>
    </w:p>
    <w:p w:rsidR="00FC5C29" w:rsidRPr="00632E60" w:rsidRDefault="00FC5C29" w:rsidP="00FC5C29">
      <w:pPr>
        <w:spacing w:line="440" w:lineRule="exact"/>
        <w:rPr>
          <w:rFonts w:ascii="微軟正黑體" w:eastAsia="微軟正黑體" w:hAnsi="微軟正黑體"/>
        </w:rPr>
      </w:pPr>
      <w:r w:rsidRPr="00632E60">
        <w:rPr>
          <w:rFonts w:ascii="微軟正黑體" w:eastAsia="微軟正黑體" w:hAnsi="微軟正黑體"/>
        </w:rPr>
        <w:t>               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4. 淡蘭古道絹印DIY解說</w:t>
      </w:r>
    </w:p>
    <w:p w:rsidR="00FC5C29" w:rsidRPr="00632E60" w:rsidRDefault="00FC5C29" w:rsidP="00FC5C29">
      <w:pPr>
        <w:spacing w:line="440" w:lineRule="exact"/>
        <w:rPr>
          <w:rFonts w:ascii="Noto Sans" w:hAnsi="Noto Sans" w:cs="新細明體" w:hint="eastAsia"/>
          <w:color w:val="757575"/>
          <w:kern w:val="0"/>
          <w:sz w:val="21"/>
          <w:szCs w:val="21"/>
        </w:rPr>
      </w:pPr>
      <w:r w:rsidRPr="00632E60">
        <w:rPr>
          <w:rFonts w:ascii="微軟正黑體" w:eastAsia="微軟正黑體" w:hAnsi="微軟正黑體"/>
        </w:rPr>
        <w:t>15:30-16:00</w:t>
      </w:r>
      <w:r>
        <w:rPr>
          <w:rFonts w:ascii="微軟正黑體" w:eastAsia="微軟正黑體" w:hAnsi="微軟正黑體" w:hint="eastAsia"/>
        </w:rPr>
        <w:t xml:space="preserve">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632E60">
        <w:rPr>
          <w:rFonts w:ascii="微軟正黑體" w:eastAsia="微軟正黑體" w:hAnsi="微軟正黑體"/>
        </w:rPr>
        <w:t>追蹤老街前世今生(林益和堂、三忠廟)</w:t>
      </w:r>
    </w:p>
    <w:p w:rsidR="00157055" w:rsidRPr="00C62B38" w:rsidRDefault="00FC5C29" w:rsidP="00FC5C29">
      <w:pPr>
        <w:rPr>
          <w:rFonts w:ascii="微軟正黑體" w:eastAsia="微軟正黑體" w:hAnsi="微軟正黑體"/>
        </w:rPr>
      </w:pPr>
      <w:r w:rsidRPr="00BB7183">
        <w:rPr>
          <w:rFonts w:ascii="微軟正黑體" w:eastAsia="微軟正黑體" w:hAnsi="微軟正黑體" w:hint="eastAsia"/>
        </w:rPr>
        <w:t>1</w:t>
      </w:r>
      <w:r w:rsidRPr="00BB7183">
        <w:rPr>
          <w:rFonts w:ascii="微軟正黑體" w:eastAsia="微軟正黑體" w:hAnsi="微軟正黑體"/>
        </w:rPr>
        <w:t>6</w:t>
      </w:r>
      <w:r w:rsidRPr="00BB7183">
        <w:rPr>
          <w:rFonts w:ascii="微軟正黑體" w:eastAsia="微軟正黑體" w:hAnsi="微軟正黑體" w:hint="eastAsia"/>
        </w:rPr>
        <w:t>:</w:t>
      </w:r>
      <w:r>
        <w:rPr>
          <w:rFonts w:ascii="微軟正黑體" w:eastAsia="微軟正黑體" w:hAnsi="微軟正黑體"/>
        </w:rPr>
        <w:t>00</w:t>
      </w:r>
      <w:r>
        <w:rPr>
          <w:rFonts w:ascii="微軟正黑體" w:eastAsia="微軟正黑體" w:hAnsi="微軟正黑體" w:hint="eastAsia"/>
        </w:rPr>
        <w:t xml:space="preserve">-      </w:t>
      </w:r>
      <w:r w:rsidR="00D15B6E">
        <w:rPr>
          <w:rFonts w:ascii="微軟正黑體" w:eastAsia="微軟正黑體" w:hAnsi="微軟正黑體" w:hint="eastAsia"/>
        </w:rPr>
        <w:t xml:space="preserve"> </w:t>
      </w:r>
      <w:r w:rsidRPr="00BB7183">
        <w:rPr>
          <w:rFonts w:ascii="微軟正黑體" w:eastAsia="微軟正黑體" w:hAnsi="微軟正黑體" w:hint="eastAsia"/>
        </w:rPr>
        <w:t>結束今天豐富的行程，賦歸返程</w:t>
      </w:r>
    </w:p>
    <w:p w:rsidR="00C45018" w:rsidRPr="00BB7183" w:rsidRDefault="00C45018" w:rsidP="00C45018">
      <w:pPr>
        <w:spacing w:line="440" w:lineRule="exact"/>
        <w:rPr>
          <w:rFonts w:ascii="微軟正黑體" w:eastAsia="微軟正黑體" w:hAnsi="微軟正黑體"/>
          <w:b/>
          <w:color w:val="538135" w:themeColor="accent6" w:themeShade="BF"/>
        </w:rPr>
      </w:pPr>
      <w:r w:rsidRPr="00C45018">
        <w:rPr>
          <w:rFonts w:ascii="Segoe UI Symbol" w:eastAsia="微軟正黑體" w:hAnsi="Segoe UI Symbol" w:cs="Segoe UI Symbol"/>
          <w:b/>
          <w:color w:val="0070C0"/>
        </w:rPr>
        <w:t>▶</w:t>
      </w:r>
      <w:r>
        <w:rPr>
          <w:rFonts w:ascii="Segoe UI Symbol" w:eastAsia="微軟正黑體" w:hAnsi="Segoe UI Symbol" w:cs="Segoe UI Symbol" w:hint="eastAsia"/>
          <w:b/>
          <w:color w:val="0070C0"/>
        </w:rPr>
        <w:t>注意事項</w:t>
      </w:r>
    </w:p>
    <w:p w:rsidR="00C45018" w:rsidRPr="00632E60" w:rsidRDefault="00C45018" w:rsidP="00C45018">
      <w:pPr>
        <w:pStyle w:val="a5"/>
        <w:numPr>
          <w:ilvl w:val="0"/>
          <w:numId w:val="4"/>
        </w:numPr>
        <w:spacing w:line="440" w:lineRule="exact"/>
        <w:ind w:leftChars="0"/>
        <w:rPr>
          <w:rFonts w:ascii="微軟正黑體" w:eastAsia="微軟正黑體" w:hAnsi="微軟正黑體"/>
          <w:color w:val="000000" w:themeColor="text1"/>
          <w:lang w:eastAsia="zh-TW"/>
        </w:rPr>
      </w:pPr>
      <w:r w:rsidRPr="00632E60">
        <w:rPr>
          <w:rFonts w:ascii="微軟正黑體" w:eastAsia="微軟正黑體" w:hAnsi="微軟正黑體"/>
          <w:color w:val="000000" w:themeColor="text1"/>
          <w:lang w:eastAsia="zh-TW"/>
        </w:rPr>
        <w:t>此活動為走讀行程，全程步行導覽解說，建議穿著帽子、輕便排汗衫、健行鞋並攜帶防曬用品、雨具。</w:t>
      </w:r>
    </w:p>
    <w:p w:rsidR="00C45018" w:rsidRPr="00632E60" w:rsidRDefault="00C45018" w:rsidP="00C45018">
      <w:pPr>
        <w:pStyle w:val="a5"/>
        <w:numPr>
          <w:ilvl w:val="0"/>
          <w:numId w:val="4"/>
        </w:numPr>
        <w:spacing w:line="440" w:lineRule="exact"/>
        <w:ind w:leftChars="0"/>
        <w:rPr>
          <w:rFonts w:ascii="微軟正黑體" w:eastAsia="微軟正黑體" w:hAnsi="微軟正黑體"/>
          <w:color w:val="000000" w:themeColor="text1"/>
          <w:lang w:eastAsia="zh-TW"/>
        </w:rPr>
      </w:pPr>
      <w:r w:rsidRPr="00632E60">
        <w:rPr>
          <w:rFonts w:ascii="微軟正黑體" w:eastAsia="微軟正黑體" w:hAnsi="微軟正黑體"/>
          <w:color w:val="000000" w:themeColor="text1"/>
          <w:lang w:eastAsia="zh-TW"/>
        </w:rPr>
        <w:t>鄉村蚊蟲較多自備防蚊用品。</w:t>
      </w:r>
    </w:p>
    <w:p w:rsidR="00C45018" w:rsidRPr="00632E60" w:rsidRDefault="00C45018" w:rsidP="00C45018">
      <w:pPr>
        <w:pStyle w:val="a5"/>
        <w:numPr>
          <w:ilvl w:val="0"/>
          <w:numId w:val="4"/>
        </w:numPr>
        <w:spacing w:line="440" w:lineRule="exact"/>
        <w:ind w:leftChars="0"/>
        <w:rPr>
          <w:rFonts w:ascii="微軟正黑體" w:eastAsia="微軟正黑體" w:hAnsi="微軟正黑體"/>
          <w:color w:val="000000" w:themeColor="text1"/>
          <w:lang w:eastAsia="zh-TW"/>
        </w:rPr>
      </w:pPr>
      <w:r w:rsidRPr="00632E60">
        <w:rPr>
          <w:rFonts w:ascii="微軟正黑體" w:eastAsia="微軟正黑體" w:hAnsi="微軟正黑體"/>
          <w:color w:val="000000" w:themeColor="text1"/>
          <w:lang w:eastAsia="zh-TW"/>
        </w:rPr>
        <w:t>建議自備環保餐具、筷子、環保袋。</w:t>
      </w:r>
    </w:p>
    <w:p w:rsidR="00C45018" w:rsidRPr="00FC5C29" w:rsidRDefault="00C45018" w:rsidP="00C45018">
      <w:pPr>
        <w:pStyle w:val="a5"/>
        <w:numPr>
          <w:ilvl w:val="0"/>
          <w:numId w:val="4"/>
        </w:numPr>
        <w:spacing w:line="440" w:lineRule="exact"/>
        <w:ind w:leftChars="0"/>
        <w:rPr>
          <w:rFonts w:ascii="Noto Sans" w:hAnsi="Noto Sans" w:hint="eastAsia"/>
          <w:color w:val="757575"/>
          <w:sz w:val="21"/>
          <w:szCs w:val="21"/>
        </w:rPr>
      </w:pPr>
      <w:r w:rsidRPr="00632E60">
        <w:rPr>
          <w:rFonts w:ascii="微軟正黑體" w:eastAsia="微軟正黑體" w:hAnsi="微軟正黑體"/>
          <w:color w:val="000000" w:themeColor="text1"/>
          <w:lang w:eastAsia="zh-TW"/>
        </w:rPr>
        <w:t>健保卡隨身帶。</w:t>
      </w:r>
    </w:p>
    <w:p w:rsidR="00C45018" w:rsidRPr="00C45018" w:rsidRDefault="00C45018" w:rsidP="00C45018">
      <w:pPr>
        <w:pStyle w:val="a5"/>
        <w:numPr>
          <w:ilvl w:val="0"/>
          <w:numId w:val="4"/>
        </w:numPr>
        <w:spacing w:line="440" w:lineRule="exact"/>
        <w:ind w:leftChars="0"/>
        <w:rPr>
          <w:rFonts w:ascii="Noto Sans" w:hAnsi="Noto Sans" w:hint="eastAsia"/>
          <w:color w:val="757575"/>
          <w:sz w:val="21"/>
          <w:szCs w:val="21"/>
          <w:lang w:eastAsia="zh-TW"/>
        </w:rPr>
      </w:pPr>
      <w:r w:rsidRPr="00BB7183">
        <w:rPr>
          <w:rFonts w:ascii="微軟正黑體" w:eastAsia="微軟正黑體" w:hAnsi="微軟正黑體" w:hint="eastAsia"/>
          <w:color w:val="000000" w:themeColor="text1"/>
          <w:lang w:eastAsia="zh-TW"/>
        </w:rPr>
        <w:t>請自行備足個人所需藥品！</w:t>
      </w:r>
    </w:p>
    <w:p w:rsidR="00C62B38" w:rsidRPr="00C62B38" w:rsidRDefault="00C45018" w:rsidP="00C62B38">
      <w:pPr>
        <w:pStyle w:val="a5"/>
        <w:numPr>
          <w:ilvl w:val="0"/>
          <w:numId w:val="4"/>
        </w:numPr>
        <w:spacing w:line="440" w:lineRule="exact"/>
        <w:ind w:leftChars="0"/>
        <w:rPr>
          <w:rFonts w:ascii="Noto Sans" w:hAnsi="Noto Sans" w:hint="eastAsia"/>
          <w:color w:val="757575"/>
          <w:sz w:val="21"/>
          <w:szCs w:val="21"/>
          <w:lang w:eastAsia="zh-TW"/>
        </w:rPr>
      </w:pPr>
      <w:r w:rsidRPr="00BB7183">
        <w:rPr>
          <w:rFonts w:ascii="微軟正黑體" w:eastAsia="微軟正黑體" w:hAnsi="微軟正黑體" w:hint="eastAsia"/>
          <w:color w:val="000000" w:themeColor="text1"/>
          <w:lang w:eastAsia="zh-TW"/>
        </w:rPr>
        <w:t>以上行程載明之車行時間僅供參考</w:t>
      </w:r>
    </w:p>
    <w:p w:rsidR="003A0ED9" w:rsidRPr="00BB7183" w:rsidRDefault="003A0ED9" w:rsidP="003A0ED9">
      <w:pPr>
        <w:pStyle w:val="2"/>
        <w:rPr>
          <w:sz w:val="24"/>
          <w:szCs w:val="24"/>
        </w:rPr>
      </w:pPr>
      <w:r w:rsidRPr="00BB7183">
        <w:rPr>
          <w:rFonts w:ascii="Segoe UI Symbol" w:hAnsi="Segoe UI Symbol" w:cs="Segoe UI Symbol"/>
          <w:sz w:val="24"/>
          <w:szCs w:val="24"/>
        </w:rPr>
        <w:lastRenderedPageBreak/>
        <w:t>▶</w:t>
      </w:r>
      <w:r w:rsidRPr="00BB7183">
        <w:rPr>
          <w:rFonts w:hint="eastAsia"/>
          <w:sz w:val="24"/>
          <w:szCs w:val="24"/>
        </w:rPr>
        <w:t>詳細特色</w:t>
      </w:r>
    </w:p>
    <w:p w:rsidR="00C45018" w:rsidRPr="003310EE" w:rsidRDefault="00C45018" w:rsidP="003310EE">
      <w:pPr>
        <w:widowControl/>
        <w:shd w:val="clear" w:color="auto" w:fill="FFFFFF"/>
        <w:spacing w:before="100" w:beforeAutospacing="1" w:after="100" w:afterAutospacing="1" w:line="400" w:lineRule="exact"/>
        <w:rPr>
          <w:rFonts w:ascii="微軟正黑體" w:eastAsia="微軟正黑體" w:hAnsi="微軟正黑體" w:cs="新細明體" w:hint="eastAsia"/>
          <w:kern w:val="0"/>
          <w:sz w:val="21"/>
          <w:szCs w:val="21"/>
        </w:rPr>
      </w:pPr>
      <w:r w:rsidRPr="003310EE">
        <w:rPr>
          <w:rFonts w:ascii="微軟正黑體" w:eastAsia="微軟正黑體" w:hAnsi="微軟正黑體" w:cs="新細明體"/>
          <w:kern w:val="0"/>
        </w:rPr>
        <w:t>淡蘭古道的魅力不單在步道上的自然美景，百年堆疊所發展出的聚落人文及農產食材等，更是值得你認識的珍貴資源。雙溪是昔日淡蘭古道北路與中路兼具的中繼站重要角色。</w:t>
      </w:r>
    </w:p>
    <w:p w:rsidR="00602DA8" w:rsidRPr="00C45018" w:rsidRDefault="00C45018" w:rsidP="003310EE">
      <w:pPr>
        <w:widowControl/>
        <w:shd w:val="clear" w:color="auto" w:fill="FFFFFF"/>
        <w:spacing w:before="100" w:beforeAutospacing="1" w:after="100" w:afterAutospacing="1" w:line="400" w:lineRule="exact"/>
        <w:rPr>
          <w:rFonts w:ascii="Noto Sans" w:hAnsi="Noto Sans" w:cs="新細明體" w:hint="eastAsia"/>
          <w:color w:val="757575"/>
          <w:kern w:val="0"/>
          <w:sz w:val="21"/>
          <w:szCs w:val="21"/>
        </w:rPr>
      </w:pPr>
      <w:r w:rsidRPr="003310EE">
        <w:rPr>
          <w:rFonts w:ascii="微軟正黑體" w:eastAsia="微軟正黑體" w:hAnsi="微軟正黑體" w:cs="新細明體"/>
          <w:kern w:val="0"/>
        </w:rPr>
        <w:t>本場活動走讀雙溪兩百年的老故事，跟著手路菜高手作節氣農食、品嘗雙溪手路菜，感受在雙溪的慢慢時光。</w:t>
      </w:r>
    </w:p>
    <w:p w:rsidR="00BA1275" w:rsidRDefault="00FC5C29" w:rsidP="00725583">
      <w:pPr>
        <w:spacing w:line="720" w:lineRule="auto"/>
        <w:jc w:val="center"/>
        <w:rPr>
          <w:rFonts w:ascii="微軟正黑體" w:eastAsia="微軟正黑體" w:hAnsi="微軟正黑體"/>
          <w:b/>
          <w:color w:val="FF0000"/>
        </w:rPr>
      </w:pPr>
      <w:r>
        <w:rPr>
          <w:rFonts w:ascii="微軟正黑體" w:eastAsia="微軟正黑體" w:hAnsi="微軟正黑體"/>
          <w:noProof/>
        </w:rPr>
        <w:drawing>
          <wp:inline distT="0" distB="0" distL="0" distR="0" wp14:anchorId="6C288B28" wp14:editId="6A6F7CD5">
            <wp:extent cx="5401340" cy="3416030"/>
            <wp:effectExtent l="0" t="0" r="8890" b="0"/>
            <wp:docPr id="2" name="圖片 2" descr="C:\Users\AL4008\Desktop\1907161524372366636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4008\Desktop\19071615243723666367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340" cy="341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275" w:rsidRDefault="00FC5C29" w:rsidP="00725583">
      <w:pPr>
        <w:spacing w:line="720" w:lineRule="auto"/>
        <w:jc w:val="center"/>
        <w:rPr>
          <w:rFonts w:ascii="微軟正黑體" w:eastAsia="微軟正黑體" w:hAnsi="微軟正黑體"/>
          <w:b/>
          <w:color w:val="FF0000"/>
        </w:rPr>
      </w:pPr>
      <w:r>
        <w:rPr>
          <w:rFonts w:ascii="微軟正黑體" w:eastAsia="微軟正黑體" w:hAnsi="微軟正黑體"/>
          <w:b/>
          <w:noProof/>
          <w:color w:val="FF0000"/>
        </w:rPr>
        <w:drawing>
          <wp:inline distT="0" distB="0" distL="0" distR="0" wp14:anchorId="6CBE2D0B" wp14:editId="56D2DD7B">
            <wp:extent cx="5407572" cy="1813035"/>
            <wp:effectExtent l="0" t="0" r="3175" b="0"/>
            <wp:docPr id="4" name="圖片 4" descr="C:\Users\AL4008\Desktop\1907161532262019842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4008\Desktop\19071615322620198421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820" cy="1819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573C">
        <w:rPr>
          <w:rFonts w:ascii="微軟正黑體" w:eastAsia="微軟正黑體" w:hAnsi="微軟正黑體" w:hint="eastAsia"/>
          <w:b/>
          <w:noProof/>
          <w:color w:val="538135" w:themeColor="accent6" w:themeShade="BF"/>
        </w:rPr>
        <w:drawing>
          <wp:inline distT="0" distB="0" distL="0" distR="0" wp14:anchorId="3CD67E3E" wp14:editId="0BB5E87E">
            <wp:extent cx="3615070" cy="1594883"/>
            <wp:effectExtent l="0" t="0" r="4445" b="5715"/>
            <wp:docPr id="6" name="圖片 6" descr="C:\Users\AL4008\Desktop\a5d43d6b-1db2-43a6-9ff5-4c122e9c3e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4008\Desktop\a5d43d6b-1db2-43a6-9ff5-4c122e9c3e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836" cy="1605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573C">
        <w:rPr>
          <w:rFonts w:ascii="Helvetica" w:hAnsi="Helvetica" w:cs="Helvetica"/>
          <w:noProof/>
          <w:color w:val="808080"/>
          <w:kern w:val="0"/>
          <w:sz w:val="21"/>
          <w:szCs w:val="21"/>
        </w:rPr>
        <w:drawing>
          <wp:inline distT="0" distB="0" distL="0" distR="0" wp14:anchorId="51C5A425" wp14:editId="26370B0A">
            <wp:extent cx="1775637" cy="1592910"/>
            <wp:effectExtent l="0" t="0" r="0" b="762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498" cy="1606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45018" w:rsidRPr="00C45018" w:rsidRDefault="00C45018" w:rsidP="00172787">
      <w:pPr>
        <w:widowControl/>
        <w:shd w:val="clear" w:color="auto" w:fill="FFFFFF"/>
        <w:wordWrap w:val="0"/>
        <w:spacing w:before="100" w:beforeAutospacing="1" w:after="100" w:afterAutospacing="1" w:line="400" w:lineRule="exact"/>
        <w:jc w:val="both"/>
        <w:rPr>
          <w:rFonts w:ascii="微軟正黑體" w:eastAsia="微軟正黑體" w:hAnsi="微軟正黑體" w:cs="Helvetica"/>
          <w:b/>
          <w:bCs/>
          <w:color w:val="618EAB"/>
          <w:kern w:val="0"/>
          <w:sz w:val="36"/>
          <w:szCs w:val="36"/>
        </w:rPr>
      </w:pPr>
      <w:r w:rsidRPr="00C45018">
        <w:rPr>
          <w:rFonts w:ascii="微軟正黑體" w:eastAsia="微軟正黑體" w:hAnsi="微軟正黑體" w:cs="Helvetica"/>
          <w:b/>
          <w:bCs/>
          <w:color w:val="618EAB"/>
          <w:kern w:val="0"/>
          <w:sz w:val="36"/>
          <w:szCs w:val="36"/>
        </w:rPr>
        <w:lastRenderedPageBreak/>
        <w:t>踏上北台灣百年淡蘭之路</w:t>
      </w:r>
    </w:p>
    <w:p w:rsidR="00C45018" w:rsidRDefault="00C45018" w:rsidP="00172787">
      <w:pPr>
        <w:widowControl/>
        <w:shd w:val="clear" w:color="auto" w:fill="FFFFFF"/>
        <w:wordWrap w:val="0"/>
        <w:spacing w:before="100" w:beforeAutospacing="1" w:after="100" w:afterAutospacing="1" w:line="380" w:lineRule="exact"/>
        <w:jc w:val="both"/>
        <w:rPr>
          <w:rFonts w:ascii="Helvetica" w:hAnsi="Helvetica" w:cs="Helvetica"/>
          <w:color w:val="808080"/>
          <w:kern w:val="0"/>
          <w:sz w:val="21"/>
          <w:szCs w:val="21"/>
        </w:rPr>
      </w:pPr>
      <w:r w:rsidRPr="00C45018">
        <w:rPr>
          <w:rFonts w:ascii="微軟正黑體" w:eastAsia="微軟正黑體" w:hAnsi="微軟正黑體"/>
        </w:rPr>
        <w:t>「淡蘭古道」為清代時期淡水廳到噶瑪蘭廳(現今臺北到宜蘭)的主要交通道路，於1800至1900年期間，正是北台灣漢民族開始由西部往東部發展的黃金時期，除地理的因素外，清廷治理的政策與先民拓墾的韌性，不斷在北台灣地表上留下痕跡，歷史古道成為北台灣這璀璨百年的見證。淡蘭道橫跨現今北台灣的四個行政區(新北市、基隆市、台北市、宜蘭縣)，目前多數山徑仍是登山健行者的愛好秘徑。</w:t>
      </w:r>
    </w:p>
    <w:tbl>
      <w:tblPr>
        <w:tblStyle w:val="a7"/>
        <w:tblW w:w="1008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40"/>
        <w:gridCol w:w="4742"/>
      </w:tblGrid>
      <w:tr w:rsidR="00CA573C" w:rsidTr="00725583">
        <w:trPr>
          <w:trHeight w:val="3358"/>
        </w:trPr>
        <w:tc>
          <w:tcPr>
            <w:tcW w:w="5340" w:type="dxa"/>
          </w:tcPr>
          <w:p w:rsidR="00CA573C" w:rsidRDefault="00CA573C" w:rsidP="00CA573C">
            <w:pPr>
              <w:widowControl/>
              <w:wordWrap w:val="0"/>
              <w:spacing w:before="100" w:beforeAutospacing="1" w:after="100" w:afterAutospacing="1" w:line="360" w:lineRule="atLeast"/>
              <w:jc w:val="both"/>
              <w:rPr>
                <w:rFonts w:ascii="Helvetica" w:hAnsi="Helvetica" w:cs="Helvetica"/>
                <w:color w:val="808080"/>
                <w:kern w:val="0"/>
                <w:sz w:val="21"/>
                <w:szCs w:val="21"/>
              </w:rPr>
            </w:pPr>
            <w:bookmarkStart w:id="0" w:name="_GoBack"/>
            <w:r>
              <w:rPr>
                <w:rFonts w:ascii="Helvetica" w:hAnsi="Helvetica" w:cs="Helvetica"/>
                <w:noProof/>
                <w:color w:val="808080"/>
                <w:kern w:val="0"/>
                <w:sz w:val="21"/>
                <w:szCs w:val="21"/>
              </w:rPr>
              <w:drawing>
                <wp:inline distT="0" distB="0" distL="0" distR="0" wp14:anchorId="0D02D57D" wp14:editId="40C4DDD3">
                  <wp:extent cx="3221666" cy="2145701"/>
                  <wp:effectExtent l="0" t="0" r="0" b="6985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125" cy="2148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4742" w:type="dxa"/>
          </w:tcPr>
          <w:p w:rsidR="00CA573C" w:rsidRPr="00CA573C" w:rsidRDefault="00CA573C" w:rsidP="00172787">
            <w:pPr>
              <w:widowControl/>
              <w:shd w:val="clear" w:color="auto" w:fill="FFFFFF"/>
              <w:wordWrap w:val="0"/>
              <w:spacing w:before="100" w:beforeAutospacing="1" w:after="100" w:afterAutospacing="1" w:line="300" w:lineRule="exact"/>
              <w:jc w:val="both"/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</w:pPr>
            <w:r w:rsidRPr="00CA573C"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  <w:t>淡蘭北路</w:t>
            </w:r>
            <w:r w:rsidRPr="00172787"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  <w:t>（官道）</w:t>
            </w:r>
          </w:p>
          <w:p w:rsidR="00CA573C" w:rsidRDefault="00CA573C" w:rsidP="00172787">
            <w:pPr>
              <w:widowControl/>
              <w:shd w:val="clear" w:color="auto" w:fill="FFFFFF"/>
              <w:wordWrap w:val="0"/>
              <w:spacing w:before="100" w:beforeAutospacing="1" w:after="100" w:afterAutospacing="1" w:line="380" w:lineRule="exact"/>
              <w:jc w:val="both"/>
              <w:rPr>
                <w:rFonts w:ascii="Helvetica" w:hAnsi="Helvetica" w:cs="Helvetica"/>
                <w:color w:val="808080"/>
                <w:kern w:val="0"/>
                <w:sz w:val="21"/>
                <w:szCs w:val="21"/>
              </w:rPr>
            </w:pPr>
            <w:r w:rsidRPr="00CA573C">
              <w:rPr>
                <w:rFonts w:ascii="微軟正黑體" w:eastAsia="微軟正黑體" w:hAnsi="微軟正黑體" w:cs="Times New Roman"/>
              </w:rPr>
              <w:t>瑞芳為起點，經瑞芳、猴硐、雙溪、貢寮—到宜蘭大里、石城；從軍事防守、傳遞公文到成為交通要道，為發展最早的歷史古道。淡蘭官道「馬偕之路」具代表性，馬偕來台傳教在2020年將屆滿150年，具國際性價值。</w:t>
            </w:r>
          </w:p>
        </w:tc>
      </w:tr>
      <w:tr w:rsidR="00CA573C" w:rsidTr="00725583">
        <w:trPr>
          <w:trHeight w:val="3375"/>
        </w:trPr>
        <w:tc>
          <w:tcPr>
            <w:tcW w:w="5340" w:type="dxa"/>
          </w:tcPr>
          <w:p w:rsidR="00CA573C" w:rsidRDefault="00CA573C" w:rsidP="00CA573C">
            <w:pPr>
              <w:widowControl/>
              <w:wordWrap w:val="0"/>
              <w:spacing w:before="100" w:beforeAutospacing="1" w:after="100" w:afterAutospacing="1" w:line="360" w:lineRule="atLeast"/>
              <w:jc w:val="both"/>
              <w:rPr>
                <w:rFonts w:ascii="Helvetica" w:hAnsi="Helvetica" w:cs="Helvetica"/>
                <w:color w:val="808080"/>
                <w:kern w:val="0"/>
                <w:sz w:val="21"/>
                <w:szCs w:val="21"/>
              </w:rPr>
            </w:pPr>
            <w:r>
              <w:rPr>
                <w:rFonts w:ascii="Helvetica" w:hAnsi="Helvetica" w:cs="Helvetica"/>
                <w:noProof/>
                <w:color w:val="808080"/>
                <w:kern w:val="0"/>
                <w:sz w:val="21"/>
                <w:szCs w:val="21"/>
              </w:rPr>
              <w:drawing>
                <wp:inline distT="0" distB="0" distL="0" distR="0" wp14:anchorId="65D1BAC1" wp14:editId="39F66225">
                  <wp:extent cx="3212016" cy="2081048"/>
                  <wp:effectExtent l="0" t="0" r="7620" b="0"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524" cy="20962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2" w:type="dxa"/>
          </w:tcPr>
          <w:p w:rsidR="00CA573C" w:rsidRPr="00CA573C" w:rsidRDefault="00CA573C" w:rsidP="00172787">
            <w:pPr>
              <w:widowControl/>
              <w:shd w:val="clear" w:color="auto" w:fill="FFFFFF"/>
              <w:wordWrap w:val="0"/>
              <w:spacing w:before="100" w:beforeAutospacing="1" w:after="100" w:afterAutospacing="1" w:line="300" w:lineRule="exact"/>
              <w:jc w:val="both"/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</w:pPr>
            <w:r w:rsidRPr="00CA573C"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  <w:t>淡蘭中路</w:t>
            </w:r>
            <w:r w:rsidRPr="00172787"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  <w:t>（民道）</w:t>
            </w:r>
          </w:p>
          <w:p w:rsidR="00CA573C" w:rsidRDefault="00CA573C" w:rsidP="00172787">
            <w:pPr>
              <w:widowControl/>
              <w:shd w:val="clear" w:color="auto" w:fill="FFFFFF"/>
              <w:wordWrap w:val="0"/>
              <w:spacing w:before="100" w:beforeAutospacing="1" w:after="100" w:afterAutospacing="1" w:line="380" w:lineRule="exact"/>
              <w:jc w:val="both"/>
              <w:rPr>
                <w:rFonts w:ascii="Helvetica" w:hAnsi="Helvetica" w:cs="Helvetica"/>
                <w:color w:val="808080"/>
                <w:kern w:val="0"/>
                <w:sz w:val="21"/>
                <w:szCs w:val="21"/>
              </w:rPr>
            </w:pPr>
            <w:r w:rsidRPr="00CA573C">
              <w:rPr>
                <w:rFonts w:ascii="微軟正黑體" w:eastAsia="微軟正黑體" w:hAnsi="微軟正黑體" w:cs="Times New Roman"/>
              </w:rPr>
              <w:t>暖暖為起點，經平溪(十分)至雙溪(柑腳、泰平)—到宜蘭外澳；先民為生存、耕山開闢的生活民道，承載著從拓墾到族群械鬥及和解的庶民記憶。沿途可見梯田駁坎及石砌土地公廟等先民信仰寄託。</w:t>
            </w:r>
          </w:p>
        </w:tc>
      </w:tr>
      <w:tr w:rsidR="00CA573C" w:rsidTr="00725583">
        <w:trPr>
          <w:trHeight w:val="3375"/>
        </w:trPr>
        <w:tc>
          <w:tcPr>
            <w:tcW w:w="5340" w:type="dxa"/>
          </w:tcPr>
          <w:p w:rsidR="00CA573C" w:rsidRDefault="00CA573C" w:rsidP="00CA573C">
            <w:pPr>
              <w:widowControl/>
              <w:wordWrap w:val="0"/>
              <w:spacing w:before="100" w:beforeAutospacing="1" w:after="100" w:afterAutospacing="1" w:line="360" w:lineRule="atLeast"/>
              <w:jc w:val="both"/>
              <w:rPr>
                <w:rFonts w:ascii="Helvetica" w:hAnsi="Helvetica" w:cs="Helvetica"/>
                <w:color w:val="808080"/>
                <w:kern w:val="0"/>
                <w:sz w:val="21"/>
                <w:szCs w:val="21"/>
              </w:rPr>
            </w:pPr>
            <w:r>
              <w:rPr>
                <w:rFonts w:ascii="Helvetica" w:hAnsi="Helvetica" w:cs="Helvetica"/>
                <w:noProof/>
                <w:color w:val="808080"/>
                <w:kern w:val="0"/>
                <w:sz w:val="21"/>
                <w:szCs w:val="21"/>
              </w:rPr>
              <w:drawing>
                <wp:inline distT="0" distB="0" distL="0" distR="0" wp14:anchorId="212E1D2C" wp14:editId="0121F43C">
                  <wp:extent cx="3225165" cy="2145665"/>
                  <wp:effectExtent l="0" t="0" r="0" b="6985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165" cy="21456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42" w:type="dxa"/>
          </w:tcPr>
          <w:p w:rsidR="00172787" w:rsidRPr="00172787" w:rsidRDefault="00172787" w:rsidP="00172787">
            <w:pPr>
              <w:widowControl/>
              <w:shd w:val="clear" w:color="auto" w:fill="FFFFFF"/>
              <w:wordWrap w:val="0"/>
              <w:spacing w:before="100" w:beforeAutospacing="1" w:after="100" w:afterAutospacing="1" w:line="300" w:lineRule="exact"/>
              <w:jc w:val="both"/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</w:pPr>
            <w:r w:rsidRPr="00172787">
              <w:rPr>
                <w:rFonts w:ascii="微軟正黑體" w:eastAsia="微軟正黑體" w:hAnsi="微軟正黑體" w:cs="Times New Roman"/>
                <w:b/>
                <w:color w:val="1F4E79" w:themeColor="accent1" w:themeShade="80"/>
              </w:rPr>
              <w:t>淡蘭南路（茶道）</w:t>
            </w:r>
          </w:p>
          <w:p w:rsidR="00CA573C" w:rsidRPr="00725583" w:rsidRDefault="00172787" w:rsidP="00172787">
            <w:pPr>
              <w:widowControl/>
              <w:shd w:val="clear" w:color="auto" w:fill="FFFFFF"/>
              <w:wordWrap w:val="0"/>
              <w:spacing w:before="100" w:beforeAutospacing="1" w:after="100" w:afterAutospacing="1" w:line="380" w:lineRule="exact"/>
              <w:jc w:val="both"/>
              <w:rPr>
                <w:rFonts w:ascii="微軟正黑體" w:eastAsia="微軟正黑體" w:hAnsi="微軟正黑體" w:cs="Times New Roman"/>
              </w:rPr>
            </w:pPr>
            <w:r w:rsidRPr="00172787">
              <w:rPr>
                <w:rFonts w:ascii="微軟正黑體" w:eastAsia="微軟正黑體" w:hAnsi="微軟正黑體" w:cs="Times New Roman"/>
              </w:rPr>
              <w:t>六張犁為起點，經深坑、石碇經坪林—到宜蘭礁溪；從官方消極緩議闢便道，經民間累積百年的茶葉經濟力，推促官方終於在1885年闢道通宜蘭及設兵駐防。「淡」「蘭」間路線最短，為茶商往來路線。</w:t>
            </w:r>
          </w:p>
        </w:tc>
      </w:tr>
    </w:tbl>
    <w:p w:rsidR="00CA573C" w:rsidRPr="00C45018" w:rsidRDefault="00CA573C" w:rsidP="00C45018">
      <w:pPr>
        <w:spacing w:line="720" w:lineRule="auto"/>
        <w:rPr>
          <w:rFonts w:ascii="微軟正黑體" w:eastAsia="微軟正黑體" w:hAnsi="微軟正黑體"/>
          <w:b/>
          <w:color w:val="538135" w:themeColor="accent6" w:themeShade="BF"/>
        </w:rPr>
      </w:pPr>
    </w:p>
    <w:sectPr w:rsidR="00CA573C" w:rsidRPr="00C45018" w:rsidSect="00496DFB">
      <w:pgSz w:w="11906" w:h="16838"/>
      <w:pgMar w:top="1440" w:right="849" w:bottom="1440" w:left="1276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2AD5" w:rsidRDefault="007F2AD5" w:rsidP="00503E5F">
      <w:r>
        <w:separator/>
      </w:r>
    </w:p>
  </w:endnote>
  <w:endnote w:type="continuationSeparator" w:id="0">
    <w:p w:rsidR="007F2AD5" w:rsidRDefault="007F2AD5" w:rsidP="00503E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Noto Sans">
    <w:altName w:val="Times New Roman"/>
    <w:charset w:val="00"/>
    <w:family w:val="auto"/>
    <w:pitch w:val="default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2AD5" w:rsidRDefault="007F2AD5" w:rsidP="00503E5F">
      <w:r>
        <w:separator/>
      </w:r>
    </w:p>
  </w:footnote>
  <w:footnote w:type="continuationSeparator" w:id="0">
    <w:p w:rsidR="007F2AD5" w:rsidRDefault="007F2AD5" w:rsidP="00503E5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975D68"/>
    <w:multiLevelType w:val="hybridMultilevel"/>
    <w:tmpl w:val="6A8CD378"/>
    <w:lvl w:ilvl="0" w:tplc="61B02C6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066B41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B781F5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76C85A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A0CF646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E387C1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340B84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42239C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B26C80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62505787"/>
    <w:multiLevelType w:val="hybridMultilevel"/>
    <w:tmpl w:val="691025CC"/>
    <w:lvl w:ilvl="0" w:tplc="53B6EF18">
      <w:start w:val="1"/>
      <w:numFmt w:val="decimal"/>
      <w:lvlText w:val="%1."/>
      <w:lvlJc w:val="left"/>
      <w:pPr>
        <w:ind w:left="360" w:hanging="360"/>
      </w:pPr>
      <w:rPr>
        <w:rFonts w:ascii="Arial Unicode MS" w:eastAsia="Arial Unicode MS" w:hAnsi="Arial Unicode MS" w:cs="Arial Unicode MS"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72F3187E"/>
    <w:multiLevelType w:val="hybridMultilevel"/>
    <w:tmpl w:val="8F6A8110"/>
    <w:lvl w:ilvl="0" w:tplc="D9842F3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C44B45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2A9E1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2A01CB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1A2B7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E507C0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FD46EC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856AC7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46D8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D9E7C9B"/>
    <w:multiLevelType w:val="hybridMultilevel"/>
    <w:tmpl w:val="E45053BE"/>
    <w:lvl w:ilvl="0" w:tplc="FA24CD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13FF"/>
    <w:rsid w:val="000470AA"/>
    <w:rsid w:val="000A2C9D"/>
    <w:rsid w:val="000B30A1"/>
    <w:rsid w:val="000B53D4"/>
    <w:rsid w:val="000E70C4"/>
    <w:rsid w:val="00105877"/>
    <w:rsid w:val="00111E5D"/>
    <w:rsid w:val="00155B25"/>
    <w:rsid w:val="00157055"/>
    <w:rsid w:val="00167120"/>
    <w:rsid w:val="00172787"/>
    <w:rsid w:val="001768E6"/>
    <w:rsid w:val="00182B7C"/>
    <w:rsid w:val="001B57D8"/>
    <w:rsid w:val="001B7E79"/>
    <w:rsid w:val="00245682"/>
    <w:rsid w:val="003310EE"/>
    <w:rsid w:val="003739CC"/>
    <w:rsid w:val="00390B7E"/>
    <w:rsid w:val="0039180B"/>
    <w:rsid w:val="003A0ED9"/>
    <w:rsid w:val="003D2A3A"/>
    <w:rsid w:val="00406EA2"/>
    <w:rsid w:val="00491CA7"/>
    <w:rsid w:val="00496DFB"/>
    <w:rsid w:val="004F0866"/>
    <w:rsid w:val="004F6AAE"/>
    <w:rsid w:val="00503E5F"/>
    <w:rsid w:val="005156BB"/>
    <w:rsid w:val="00540CB7"/>
    <w:rsid w:val="00571544"/>
    <w:rsid w:val="00582662"/>
    <w:rsid w:val="00593D56"/>
    <w:rsid w:val="005D24EE"/>
    <w:rsid w:val="005E4733"/>
    <w:rsid w:val="00602DA8"/>
    <w:rsid w:val="0062172F"/>
    <w:rsid w:val="0063110D"/>
    <w:rsid w:val="00632E60"/>
    <w:rsid w:val="0064001B"/>
    <w:rsid w:val="006426B6"/>
    <w:rsid w:val="00665E39"/>
    <w:rsid w:val="00673DED"/>
    <w:rsid w:val="006B2301"/>
    <w:rsid w:val="006B6194"/>
    <w:rsid w:val="006D03D5"/>
    <w:rsid w:val="006E6FD9"/>
    <w:rsid w:val="00725583"/>
    <w:rsid w:val="00742AA5"/>
    <w:rsid w:val="00746A58"/>
    <w:rsid w:val="007A1B96"/>
    <w:rsid w:val="007C6EBB"/>
    <w:rsid w:val="007E1A89"/>
    <w:rsid w:val="007E2019"/>
    <w:rsid w:val="007F2AD5"/>
    <w:rsid w:val="0084169F"/>
    <w:rsid w:val="00862FC2"/>
    <w:rsid w:val="008762DB"/>
    <w:rsid w:val="008C13FF"/>
    <w:rsid w:val="00900D0F"/>
    <w:rsid w:val="0090647B"/>
    <w:rsid w:val="0094009F"/>
    <w:rsid w:val="00956E2E"/>
    <w:rsid w:val="00996655"/>
    <w:rsid w:val="009B01C7"/>
    <w:rsid w:val="009B458C"/>
    <w:rsid w:val="009E4C7F"/>
    <w:rsid w:val="009F1933"/>
    <w:rsid w:val="00A05437"/>
    <w:rsid w:val="00A371F4"/>
    <w:rsid w:val="00A47D38"/>
    <w:rsid w:val="00A75B53"/>
    <w:rsid w:val="00AC2E9B"/>
    <w:rsid w:val="00B00AEF"/>
    <w:rsid w:val="00B025FB"/>
    <w:rsid w:val="00B87C8E"/>
    <w:rsid w:val="00BA1275"/>
    <w:rsid w:val="00BA5F1F"/>
    <w:rsid w:val="00BA67BD"/>
    <w:rsid w:val="00BB1DC6"/>
    <w:rsid w:val="00C14D78"/>
    <w:rsid w:val="00C24ABF"/>
    <w:rsid w:val="00C45018"/>
    <w:rsid w:val="00C62B38"/>
    <w:rsid w:val="00C81797"/>
    <w:rsid w:val="00CA0272"/>
    <w:rsid w:val="00CA573C"/>
    <w:rsid w:val="00CB3928"/>
    <w:rsid w:val="00D15B6E"/>
    <w:rsid w:val="00D4533B"/>
    <w:rsid w:val="00D939AB"/>
    <w:rsid w:val="00DA1AF3"/>
    <w:rsid w:val="00DA2B34"/>
    <w:rsid w:val="00DE171D"/>
    <w:rsid w:val="00E32065"/>
    <w:rsid w:val="00E558E6"/>
    <w:rsid w:val="00E91EE2"/>
    <w:rsid w:val="00EE2652"/>
    <w:rsid w:val="00EE2B75"/>
    <w:rsid w:val="00EE671D"/>
    <w:rsid w:val="00EF4AEA"/>
    <w:rsid w:val="00F04D3E"/>
    <w:rsid w:val="00F353F8"/>
    <w:rsid w:val="00F57BC8"/>
    <w:rsid w:val="00F94237"/>
    <w:rsid w:val="00FB4ED0"/>
    <w:rsid w:val="00FC5C29"/>
    <w:rsid w:val="00FD4BA1"/>
    <w:rsid w:val="00FE0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180B"/>
    <w:pPr>
      <w:widowControl w:val="0"/>
    </w:pPr>
    <w:rPr>
      <w:rFonts w:ascii="Times New Roman" w:hAnsi="Times New Roman"/>
      <w:kern w:val="2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582662"/>
    <w:pPr>
      <w:spacing w:line="440" w:lineRule="exact"/>
      <w:outlineLvl w:val="1"/>
    </w:pPr>
    <w:rPr>
      <w:rFonts w:ascii="微軟正黑體" w:eastAsia="微軟正黑體" w:hAnsi="微軟正黑體" w:cs="MS Gothic"/>
      <w:b/>
      <w:color w:val="0070C0"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24ABF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39180B"/>
    <w:pPr>
      <w:autoSpaceDE w:val="0"/>
      <w:autoSpaceDN w:val="0"/>
    </w:pPr>
    <w:rPr>
      <w:rFonts w:ascii="新細明體" w:hAnsi="新細明體" w:cs="新細明體"/>
      <w:kern w:val="0"/>
      <w:sz w:val="28"/>
      <w:szCs w:val="28"/>
      <w:lang w:val="zh-TW" w:bidi="zh-TW"/>
    </w:rPr>
  </w:style>
  <w:style w:type="character" w:customStyle="1" w:styleId="a4">
    <w:name w:val="本文 字元"/>
    <w:basedOn w:val="a0"/>
    <w:link w:val="a3"/>
    <w:uiPriority w:val="1"/>
    <w:rsid w:val="0039180B"/>
    <w:rPr>
      <w:rFonts w:ascii="新細明體" w:hAnsi="新細明體" w:cs="新細明體"/>
      <w:sz w:val="28"/>
      <w:szCs w:val="28"/>
      <w:lang w:val="zh-TW" w:bidi="zh-TW"/>
    </w:rPr>
  </w:style>
  <w:style w:type="paragraph" w:styleId="a5">
    <w:name w:val="List Paragraph"/>
    <w:basedOn w:val="a"/>
    <w:uiPriority w:val="34"/>
    <w:qFormat/>
    <w:rsid w:val="0039180B"/>
    <w:pPr>
      <w:ind w:leftChars="200" w:left="480"/>
    </w:pPr>
    <w:rPr>
      <w:rFonts w:ascii="新細明體" w:hAnsi="新細明體" w:cs="新細明體"/>
      <w:kern w:val="0"/>
      <w:sz w:val="22"/>
      <w:szCs w:val="22"/>
      <w:lang w:eastAsia="en-US"/>
    </w:rPr>
  </w:style>
  <w:style w:type="character" w:customStyle="1" w:styleId="20">
    <w:name w:val="標題 2 字元"/>
    <w:basedOn w:val="a0"/>
    <w:link w:val="2"/>
    <w:uiPriority w:val="9"/>
    <w:rsid w:val="00582662"/>
    <w:rPr>
      <w:rFonts w:ascii="微軟正黑體" w:eastAsia="微軟正黑體" w:hAnsi="微軟正黑體" w:cs="MS Gothic"/>
      <w:b/>
      <w:color w:val="0070C0"/>
      <w:kern w:val="2"/>
      <w:sz w:val="28"/>
      <w:szCs w:val="26"/>
    </w:rPr>
  </w:style>
  <w:style w:type="paragraph" w:styleId="a6">
    <w:name w:val="No Spacing"/>
    <w:uiPriority w:val="1"/>
    <w:qFormat/>
    <w:rsid w:val="00582662"/>
    <w:pPr>
      <w:widowControl w:val="0"/>
    </w:pPr>
    <w:rPr>
      <w:rFonts w:asciiTheme="minorHAnsi" w:eastAsiaTheme="minorEastAsia" w:hAnsiTheme="minorHAnsi" w:cstheme="minorBidi"/>
      <w:kern w:val="2"/>
      <w:sz w:val="24"/>
      <w:szCs w:val="22"/>
    </w:rPr>
  </w:style>
  <w:style w:type="table" w:styleId="a7">
    <w:name w:val="Table Grid"/>
    <w:basedOn w:val="a1"/>
    <w:uiPriority w:val="59"/>
    <w:rsid w:val="00582662"/>
    <w:rPr>
      <w:rFonts w:asciiTheme="minorHAnsi" w:eastAsiaTheme="minorEastAsia" w:hAnsiTheme="minorHAnsi" w:cstheme="minorBidi"/>
      <w:kern w:val="2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表格格線1"/>
    <w:basedOn w:val="a1"/>
    <w:next w:val="a7"/>
    <w:uiPriority w:val="59"/>
    <w:rsid w:val="00582662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503E5F"/>
    <w:rPr>
      <w:rFonts w:ascii="Times New Roman" w:hAnsi="Times New Roman"/>
      <w:kern w:val="2"/>
    </w:rPr>
  </w:style>
  <w:style w:type="paragraph" w:styleId="aa">
    <w:name w:val="footer"/>
    <w:basedOn w:val="a"/>
    <w:link w:val="ab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503E5F"/>
    <w:rPr>
      <w:rFonts w:ascii="Times New Roman" w:hAnsi="Times New Roman"/>
      <w:kern w:val="2"/>
    </w:rPr>
  </w:style>
  <w:style w:type="table" w:customStyle="1" w:styleId="11">
    <w:name w:val="純表格 11"/>
    <w:basedOn w:val="a1"/>
    <w:uiPriority w:val="41"/>
    <w:rsid w:val="00956E2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c">
    <w:name w:val="Balloon Text"/>
    <w:basedOn w:val="a"/>
    <w:link w:val="ad"/>
    <w:uiPriority w:val="99"/>
    <w:semiHidden/>
    <w:unhideWhenUsed/>
    <w:rsid w:val="001B7E79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0"/>
    <w:link w:val="ac"/>
    <w:uiPriority w:val="99"/>
    <w:semiHidden/>
    <w:rsid w:val="001B7E79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e">
    <w:name w:val="Hyperlink"/>
    <w:basedOn w:val="a0"/>
    <w:uiPriority w:val="99"/>
    <w:semiHidden/>
    <w:unhideWhenUsed/>
    <w:rsid w:val="00F04D3E"/>
    <w:rPr>
      <w:color w:val="0000FF"/>
      <w:u w:val="single"/>
    </w:rPr>
  </w:style>
  <w:style w:type="character" w:customStyle="1" w:styleId="30">
    <w:name w:val="標題 3 字元"/>
    <w:basedOn w:val="a0"/>
    <w:link w:val="3"/>
    <w:uiPriority w:val="9"/>
    <w:rsid w:val="00C24ABF"/>
    <w:rPr>
      <w:rFonts w:asciiTheme="majorHAnsi" w:eastAsiaTheme="majorEastAsia" w:hAnsiTheme="majorHAnsi" w:cstheme="majorBidi"/>
      <w:b/>
      <w:bCs/>
      <w:kern w:val="2"/>
      <w:sz w:val="36"/>
      <w:szCs w:val="36"/>
    </w:rPr>
  </w:style>
  <w:style w:type="paragraph" w:styleId="Web">
    <w:name w:val="Normal (Web)"/>
    <w:basedOn w:val="a"/>
    <w:uiPriority w:val="99"/>
    <w:semiHidden/>
    <w:unhideWhenUsed/>
    <w:rsid w:val="00182B7C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styleId="af">
    <w:name w:val="Strong"/>
    <w:basedOn w:val="a0"/>
    <w:uiPriority w:val="22"/>
    <w:qFormat/>
    <w:rsid w:val="00EF4AE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180B"/>
    <w:pPr>
      <w:widowControl w:val="0"/>
    </w:pPr>
    <w:rPr>
      <w:rFonts w:ascii="Times New Roman" w:hAnsi="Times New Roman"/>
      <w:kern w:val="2"/>
      <w:sz w:val="24"/>
      <w:szCs w:val="24"/>
    </w:rPr>
  </w:style>
  <w:style w:type="paragraph" w:styleId="2">
    <w:name w:val="heading 2"/>
    <w:basedOn w:val="a"/>
    <w:next w:val="a"/>
    <w:link w:val="20"/>
    <w:uiPriority w:val="9"/>
    <w:unhideWhenUsed/>
    <w:qFormat/>
    <w:rsid w:val="00582662"/>
    <w:pPr>
      <w:spacing w:line="440" w:lineRule="exact"/>
      <w:outlineLvl w:val="1"/>
    </w:pPr>
    <w:rPr>
      <w:rFonts w:ascii="微軟正黑體" w:eastAsia="微軟正黑體" w:hAnsi="微軟正黑體" w:cs="MS Gothic"/>
      <w:b/>
      <w:color w:val="0070C0"/>
      <w:sz w:val="28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24ABF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39180B"/>
    <w:pPr>
      <w:autoSpaceDE w:val="0"/>
      <w:autoSpaceDN w:val="0"/>
    </w:pPr>
    <w:rPr>
      <w:rFonts w:ascii="新細明體" w:hAnsi="新細明體" w:cs="新細明體"/>
      <w:kern w:val="0"/>
      <w:sz w:val="28"/>
      <w:szCs w:val="28"/>
      <w:lang w:val="zh-TW" w:bidi="zh-TW"/>
    </w:rPr>
  </w:style>
  <w:style w:type="character" w:customStyle="1" w:styleId="a4">
    <w:name w:val="本文 字元"/>
    <w:basedOn w:val="a0"/>
    <w:link w:val="a3"/>
    <w:uiPriority w:val="1"/>
    <w:rsid w:val="0039180B"/>
    <w:rPr>
      <w:rFonts w:ascii="新細明體" w:hAnsi="新細明體" w:cs="新細明體"/>
      <w:sz w:val="28"/>
      <w:szCs w:val="28"/>
      <w:lang w:val="zh-TW" w:bidi="zh-TW"/>
    </w:rPr>
  </w:style>
  <w:style w:type="paragraph" w:styleId="a5">
    <w:name w:val="List Paragraph"/>
    <w:basedOn w:val="a"/>
    <w:uiPriority w:val="34"/>
    <w:qFormat/>
    <w:rsid w:val="0039180B"/>
    <w:pPr>
      <w:ind w:leftChars="200" w:left="480"/>
    </w:pPr>
    <w:rPr>
      <w:rFonts w:ascii="新細明體" w:hAnsi="新細明體" w:cs="新細明體"/>
      <w:kern w:val="0"/>
      <w:sz w:val="22"/>
      <w:szCs w:val="22"/>
      <w:lang w:eastAsia="en-US"/>
    </w:rPr>
  </w:style>
  <w:style w:type="character" w:customStyle="1" w:styleId="20">
    <w:name w:val="標題 2 字元"/>
    <w:basedOn w:val="a0"/>
    <w:link w:val="2"/>
    <w:uiPriority w:val="9"/>
    <w:rsid w:val="00582662"/>
    <w:rPr>
      <w:rFonts w:ascii="微軟正黑體" w:eastAsia="微軟正黑體" w:hAnsi="微軟正黑體" w:cs="MS Gothic"/>
      <w:b/>
      <w:color w:val="0070C0"/>
      <w:kern w:val="2"/>
      <w:sz w:val="28"/>
      <w:szCs w:val="26"/>
    </w:rPr>
  </w:style>
  <w:style w:type="paragraph" w:styleId="a6">
    <w:name w:val="No Spacing"/>
    <w:uiPriority w:val="1"/>
    <w:qFormat/>
    <w:rsid w:val="00582662"/>
    <w:pPr>
      <w:widowControl w:val="0"/>
    </w:pPr>
    <w:rPr>
      <w:rFonts w:asciiTheme="minorHAnsi" w:eastAsiaTheme="minorEastAsia" w:hAnsiTheme="minorHAnsi" w:cstheme="minorBidi"/>
      <w:kern w:val="2"/>
      <w:sz w:val="24"/>
      <w:szCs w:val="22"/>
    </w:rPr>
  </w:style>
  <w:style w:type="table" w:styleId="a7">
    <w:name w:val="Table Grid"/>
    <w:basedOn w:val="a1"/>
    <w:uiPriority w:val="59"/>
    <w:rsid w:val="00582662"/>
    <w:rPr>
      <w:rFonts w:asciiTheme="minorHAnsi" w:eastAsiaTheme="minorEastAsia" w:hAnsiTheme="minorHAnsi" w:cstheme="minorBidi"/>
      <w:kern w:val="2"/>
      <w:sz w:val="24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表格格線1"/>
    <w:basedOn w:val="a1"/>
    <w:next w:val="a7"/>
    <w:uiPriority w:val="59"/>
    <w:rsid w:val="00582662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首 字元"/>
    <w:basedOn w:val="a0"/>
    <w:link w:val="a8"/>
    <w:uiPriority w:val="99"/>
    <w:rsid w:val="00503E5F"/>
    <w:rPr>
      <w:rFonts w:ascii="Times New Roman" w:hAnsi="Times New Roman"/>
      <w:kern w:val="2"/>
    </w:rPr>
  </w:style>
  <w:style w:type="paragraph" w:styleId="aa">
    <w:name w:val="footer"/>
    <w:basedOn w:val="a"/>
    <w:link w:val="ab"/>
    <w:uiPriority w:val="99"/>
    <w:unhideWhenUsed/>
    <w:rsid w:val="00503E5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尾 字元"/>
    <w:basedOn w:val="a0"/>
    <w:link w:val="aa"/>
    <w:uiPriority w:val="99"/>
    <w:rsid w:val="00503E5F"/>
    <w:rPr>
      <w:rFonts w:ascii="Times New Roman" w:hAnsi="Times New Roman"/>
      <w:kern w:val="2"/>
    </w:rPr>
  </w:style>
  <w:style w:type="table" w:customStyle="1" w:styleId="11">
    <w:name w:val="純表格 11"/>
    <w:basedOn w:val="a1"/>
    <w:uiPriority w:val="41"/>
    <w:rsid w:val="00956E2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ac">
    <w:name w:val="Balloon Text"/>
    <w:basedOn w:val="a"/>
    <w:link w:val="ad"/>
    <w:uiPriority w:val="99"/>
    <w:semiHidden/>
    <w:unhideWhenUsed/>
    <w:rsid w:val="001B7E79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0"/>
    <w:link w:val="ac"/>
    <w:uiPriority w:val="99"/>
    <w:semiHidden/>
    <w:rsid w:val="001B7E79"/>
    <w:rPr>
      <w:rFonts w:asciiTheme="majorHAnsi" w:eastAsiaTheme="majorEastAsia" w:hAnsiTheme="majorHAnsi" w:cstheme="majorBidi"/>
      <w:kern w:val="2"/>
      <w:sz w:val="18"/>
      <w:szCs w:val="18"/>
    </w:rPr>
  </w:style>
  <w:style w:type="character" w:styleId="ae">
    <w:name w:val="Hyperlink"/>
    <w:basedOn w:val="a0"/>
    <w:uiPriority w:val="99"/>
    <w:semiHidden/>
    <w:unhideWhenUsed/>
    <w:rsid w:val="00F04D3E"/>
    <w:rPr>
      <w:color w:val="0000FF"/>
      <w:u w:val="single"/>
    </w:rPr>
  </w:style>
  <w:style w:type="character" w:customStyle="1" w:styleId="30">
    <w:name w:val="標題 3 字元"/>
    <w:basedOn w:val="a0"/>
    <w:link w:val="3"/>
    <w:uiPriority w:val="9"/>
    <w:rsid w:val="00C24ABF"/>
    <w:rPr>
      <w:rFonts w:asciiTheme="majorHAnsi" w:eastAsiaTheme="majorEastAsia" w:hAnsiTheme="majorHAnsi" w:cstheme="majorBidi"/>
      <w:b/>
      <w:bCs/>
      <w:kern w:val="2"/>
      <w:sz w:val="36"/>
      <w:szCs w:val="36"/>
    </w:rPr>
  </w:style>
  <w:style w:type="paragraph" w:styleId="Web">
    <w:name w:val="Normal (Web)"/>
    <w:basedOn w:val="a"/>
    <w:uiPriority w:val="99"/>
    <w:semiHidden/>
    <w:unhideWhenUsed/>
    <w:rsid w:val="00182B7C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character" w:styleId="af">
    <w:name w:val="Strong"/>
    <w:basedOn w:val="a0"/>
    <w:uiPriority w:val="22"/>
    <w:qFormat/>
    <w:rsid w:val="00EF4AE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6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9411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08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111253">
              <w:marLeft w:val="0"/>
              <w:marRight w:val="0"/>
              <w:marTop w:val="0"/>
              <w:marBottom w:val="0"/>
              <w:divBdr>
                <w:top w:val="single" w:sz="18" w:space="0" w:color="CC3B1A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26512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29172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600418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dashed" w:sz="6" w:space="0" w:color="DEDEDE"/>
                            <w:left w:val="dashed" w:sz="6" w:space="0" w:color="DEDEDE"/>
                            <w:bottom w:val="dashed" w:sz="6" w:space="0" w:color="DEDEDE"/>
                            <w:right w:val="dashed" w:sz="6" w:space="0" w:color="DEDEDE"/>
                          </w:divBdr>
                          <w:divsChild>
                            <w:div w:id="2112705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4856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42327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03047551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856718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38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222244">
              <w:marLeft w:val="0"/>
              <w:marRight w:val="0"/>
              <w:marTop w:val="0"/>
              <w:marBottom w:val="0"/>
              <w:divBdr>
                <w:top w:val="single" w:sz="18" w:space="0" w:color="CC3B1A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658939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981460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163944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dashed" w:sz="6" w:space="0" w:color="DEDEDE"/>
                            <w:left w:val="dashed" w:sz="6" w:space="0" w:color="DEDEDE"/>
                            <w:bottom w:val="dashed" w:sz="6" w:space="0" w:color="DEDEDE"/>
                            <w:right w:val="dashed" w:sz="6" w:space="0" w:color="DEDEDE"/>
                          </w:divBdr>
                          <w:divsChild>
                            <w:div w:id="2008941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94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9706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7454205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53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0239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6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803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7165196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40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983021">
              <w:marLeft w:val="0"/>
              <w:marRight w:val="0"/>
              <w:marTop w:val="0"/>
              <w:marBottom w:val="0"/>
              <w:divBdr>
                <w:top w:val="single" w:sz="18" w:space="0" w:color="CC3B1A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7887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728782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666825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dashed" w:sz="6" w:space="0" w:color="DEDEDE"/>
                            <w:left w:val="dashed" w:sz="6" w:space="0" w:color="DEDEDE"/>
                            <w:bottom w:val="dashed" w:sz="6" w:space="0" w:color="DEDEDE"/>
                            <w:right w:val="dashed" w:sz="6" w:space="0" w:color="DEDEDE"/>
                          </w:divBdr>
                          <w:divsChild>
                            <w:div w:id="16274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4507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8340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8011380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572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2410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8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851807">
              <w:marLeft w:val="0"/>
              <w:marRight w:val="0"/>
              <w:marTop w:val="0"/>
              <w:marBottom w:val="0"/>
              <w:divBdr>
                <w:top w:val="single" w:sz="18" w:space="0" w:color="CC3B1A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110096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736779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207632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dashed" w:sz="6" w:space="0" w:color="DEDEDE"/>
                            <w:left w:val="dashed" w:sz="6" w:space="0" w:color="DEDEDE"/>
                            <w:bottom w:val="dashed" w:sz="6" w:space="0" w:color="DEDEDE"/>
                            <w:right w:val="dashed" w:sz="6" w:space="0" w:color="DEDEDE"/>
                          </w:divBdr>
                          <w:divsChild>
                            <w:div w:id="1965580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4397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1576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984707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169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70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66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194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12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139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034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689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4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61596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1835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8562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67083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3542985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810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1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25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176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0261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1972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66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3048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1796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5943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391772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496238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930770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827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5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5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19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93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9524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111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9180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6360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024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4413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96415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61202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95265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66497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7160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5728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94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024623">
              <w:marLeft w:val="0"/>
              <w:marRight w:val="0"/>
              <w:marTop w:val="0"/>
              <w:marBottom w:val="0"/>
              <w:divBdr>
                <w:top w:val="single" w:sz="18" w:space="0" w:color="CC3B1A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31937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883877">
                      <w:marLeft w:val="0"/>
                      <w:marRight w:val="0"/>
                      <w:marTop w:val="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4366347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dashed" w:sz="6" w:space="0" w:color="DEDEDE"/>
                            <w:left w:val="dashed" w:sz="6" w:space="0" w:color="DEDEDE"/>
                            <w:bottom w:val="dashed" w:sz="6" w:space="0" w:color="DEDEDE"/>
                            <w:right w:val="dashed" w:sz="6" w:space="0" w:color="DEDEDE"/>
                          </w:divBdr>
                          <w:divsChild>
                            <w:div w:id="23666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9342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31586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0510794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397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00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189</Words>
  <Characters>1079</Characters>
  <Application>Microsoft Office Word</Application>
  <DocSecurity>0</DocSecurity>
  <Lines>8</Lines>
  <Paragraphs>2</Paragraphs>
  <ScaleCrop>false</ScaleCrop>
  <Company/>
  <LinksUpToDate>false</LinksUpToDate>
  <CharactersWithSpaces>1266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陳沛吟 pudding.chen</dc:creator>
  <cp:lastModifiedBy>劉燕蓉</cp:lastModifiedBy>
  <cp:revision>3</cp:revision>
  <cp:lastPrinted>2019-08-27T02:56:00Z</cp:lastPrinted>
  <dcterms:created xsi:type="dcterms:W3CDTF">2019-08-27T02:57:00Z</dcterms:created>
  <dcterms:modified xsi:type="dcterms:W3CDTF">2019-08-27T03:36:00Z</dcterms:modified>
</cp:coreProperties>
</file>